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50F6A1DD" w:rsidR="007C2FEE" w:rsidRPr="004602FC" w:rsidRDefault="00D14F55" w:rsidP="007C2FEE">
      <w:pPr>
        <w:pStyle w:val="Head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Wirtgen │ Фрезерование вместо рыхления взрывом</w:t>
      </w:r>
    </w:p>
    <w:p w14:paraId="34A89D42" w14:textId="2C8AAB64" w:rsidR="007C2FEE" w:rsidRPr="004602FC" w:rsidRDefault="00D14F55" w:rsidP="007C2FEE">
      <w:pPr>
        <w:pStyle w:val="Subhead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Новые технологии добычи гипса с Wirtgen 220 SM в Бразилии</w:t>
      </w:r>
    </w:p>
    <w:p w14:paraId="43A5AB78" w14:textId="381AE462" w:rsidR="007C2FEE" w:rsidRPr="004602FC" w:rsidRDefault="00D14F55" w:rsidP="007C2FEE">
      <w:pPr>
        <w:pStyle w:val="Teaser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В карьере Чорадо в Гражау, на северо-востоке Бразилии, Wirtgen Surface Miner путем добычи сырья по технологии послойного фрезерования заменяет традиционные методы, такие как буровзрывные работы, и обеспечивает экономичную работу с низким уровнем выбросов. </w:t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Применение нового 220 SM позволило совершить своего рода технологический переворот – с акцентом на производительность, экологическую устойчивость и безопасность. </w:t>
      </w:r>
    </w:p>
    <w:p w14:paraId="45AFE0CD" w14:textId="0A399404" w:rsidR="007C2FEE" w:rsidRPr="004602FC" w:rsidRDefault="00C61C72" w:rsidP="008D26D8">
      <w:pPr>
        <w:pStyle w:val="Absatzberschrift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Surface Miner – воплощение видения будущего </w:t>
      </w:r>
    </w:p>
    <w:p w14:paraId="74F6A4A4" w14:textId="50878A51" w:rsidR="007C2FEE" w:rsidRPr="004602FC" w:rsidRDefault="00D14F55" w:rsidP="007C2FEE">
      <w:pPr>
        <w:pStyle w:val="Standardabsatz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Уже более 100 лет добыча полезных ископаемых в Бразилии производится с использованием комплекса буровзрывных работ. В открытом карьере горнодобывающей компании Gesso Integral эта технология также применялась в течение многих лет. Однако для Маркоса Васконселоса Феррейры этот метод добычи, требующий строгих мер безопасности, больше не представлял собой современное, перспективное решение: «Мы хотели добиться высокой производительности с сильным акцентом на устойчивое развитие», – говорит директор компании. В поисках более эффективного метода добычи полезных ископаемых  он наткнулся на Surface Miner от Wirtgen, которые фрезеруют, измельчают и при необходимости отгружают породу за один проход. Сырье добывается селективно в исключительно чистом виде, достигается максимально эффективная разработка месторождения. Потенциал машины и преимущества нового метода отработки массивов: отсутствие взрывных работ, более низкий уровень выбросов, более высокая безопасность в открытом карьере и высокая экономическая эффективность. Первый Surface Miner положил начало технологическому сдвигу, и производительность в открытом карьере удалось увеличить вдвое. С приобретением еще одного «майнера» 220 SM производительность добычи увеличилась еще на 84 %.</w:t>
      </w:r>
    </w:p>
    <w:p w14:paraId="35171BA5" w14:textId="1646860F" w:rsidR="007C2FEE" w:rsidRPr="004602FC" w:rsidRDefault="00D14F55" w:rsidP="00BC1961">
      <w:pPr>
        <w:pStyle w:val="Teaserhead"/>
        <w:jc w:val="left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Личная история успеха</w:t>
      </w:r>
    </w:p>
    <w:p w14:paraId="7603E22C" w14:textId="41492B01" w:rsidR="00D14F55" w:rsidRPr="004602FC" w:rsidRDefault="00D14F55" w:rsidP="00D14F55">
      <w:pPr>
        <w:pStyle w:val="Standardabsatz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Эта история успеха имеет и очень личную составляющую. Для управления «майнером» компания целенаправленно искала человека без опыта работы с крупногабаритной техникой. Марлете Рибейро Соуза Гуахахара прошла обучение на машиниста. «Мой начальник сказал мне, что ему нужен человек без опыта, которого он мог бы обучить. И я оказалась тем самым человеком, потому что в то время я не умела кататься на велосипеде, не водила машину или мотоцикл». Вера в способности своей сотрудницы принесла свои плоды. Сейчас машинистка работает на Surface Miner на постоянной основе и знает, как использовать все его преимущества. «Это очень удобная машина, которая значительно облегчает наш повседневный труд.»</w:t>
      </w:r>
    </w:p>
    <w:p w14:paraId="68D4F216" w14:textId="43C60EF0" w:rsidR="00CE5453" w:rsidRPr="004602FC" w:rsidRDefault="00CE5453" w:rsidP="00CE5453">
      <w:pPr>
        <w:pStyle w:val="Teaserhead"/>
        <w:jc w:val="left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Эффективное использование </w:t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220 SM</w:t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 </w:t>
      </w:r>
    </w:p>
    <w:p w14:paraId="13B804C5" w14:textId="258B4D23" w:rsidR="00CE5453" w:rsidRPr="004602FC" w:rsidRDefault="00F83FC8" w:rsidP="00CE5453">
      <w:pPr>
        <w:pStyle w:val="Standardabsatz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Добыча по технологии послойного фрезерования позволяет селективно извлекать сырье высокой чистоты. Это также снижает уровень шума и пыли и повышает безопасность в карьере. Благодаря технологии добычи с низким уровнем вибрации можно разрабатывать и оптимально использовать месторождения, расположенные в непосредственной близости от инфраструктуры или жилых районов. При средней глубине фрезерования 23 см и ширине фрезерования 2,2 м с Surface Miner производительность компании составляет 1,25 миллиона тонн гипса в год. Размер кусков добываемого материала для многих целей уже настолько оптимален, что можно обойтись без классической стадии предварительного дробления. Карьер Чорадо в Гражау показывает, как повышение эффективности и экологической устойчивости при добыче горных пород может идти рука об руку с повышением безопасности в открытых разработках. </w:t>
      </w:r>
    </w:p>
    <w:p w14:paraId="1F4E5DAB" w14:textId="77777777" w:rsidR="00D14F55" w:rsidRPr="004602FC" w:rsidRDefault="00D14F55" w:rsidP="007C2FEE">
      <w:pPr>
        <w:pStyle w:val="Standardabsatz"/>
      </w:pPr>
    </w:p>
    <w:p w14:paraId="64ABBB85" w14:textId="024AAF51" w:rsidR="007C2FEE" w:rsidRPr="004602FC" w:rsidRDefault="007C2FEE" w:rsidP="00BC487A">
      <w:pPr>
        <w:rPr>
          <w:b/>
          <w:bCs/>
          <w:sz w:val="22"/>
          <w:szCs w:val="22"/>
        </w:rPr>
        <w:bidi w:val="0"/>
      </w:pPr>
      <w:r>
        <w:rPr>
          <w:sz w:val="22"/>
          <w:szCs w:val="22"/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Фотографии:</w:t>
      </w:r>
    </w:p>
    <w:p w14:paraId="06345839" w14:textId="77777777" w:rsidR="00BC487A" w:rsidRPr="004602FC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5BFBF390" w14:textId="47B6AE9E" w:rsidR="007C2FEE" w:rsidRPr="004602FC" w:rsidRDefault="004602FC" w:rsidP="00BA7BC5">
      <w:pPr>
        <w:pStyle w:val="BUbold"/>
        <w:rPr>
          <w:b w:val="0"/>
          <w:bCs/>
        </w:rPr>
        <w:bidi w:val="0"/>
      </w:pPr>
      <w:r>
        <w:rPr>
          <w:noProof/>
          <w:lang w:val="ru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5EE80373" wp14:editId="05D92E45">
            <wp:extent cx="2880000" cy="1619716"/>
            <wp:effectExtent l="0" t="0" r="0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19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W_pic_jr_220SM_Brazil_0001</w:t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220 SM от Wirtgen осуществляет селективную добычу сырья с глубиной фрезерования до 300 мм. </w:t>
      </w:r>
    </w:p>
    <w:p w14:paraId="10AF8B22" w14:textId="77777777" w:rsidR="000D357E" w:rsidRPr="004602FC" w:rsidRDefault="000D357E" w:rsidP="000D357E">
      <w:pPr>
        <w:pStyle w:val="BUnormal"/>
      </w:pPr>
    </w:p>
    <w:p w14:paraId="264D4C8A" w14:textId="0198B33E" w:rsidR="004602FC" w:rsidRPr="004602FC" w:rsidRDefault="00D071C5" w:rsidP="007C2FEE">
      <w:pPr>
        <w:pStyle w:val="BUbold"/>
        <w:rPr>
          <w:b w:val="0"/>
          <w:bCs/>
        </w:rPr>
        <w:bidi w:val="0"/>
      </w:pPr>
      <w:r>
        <w:rPr>
          <w:noProof/>
          <w:lang w:val="ru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21708A5E" wp14:editId="4D9DA2CF">
            <wp:extent cx="2880000" cy="1621703"/>
            <wp:effectExtent l="0" t="0" r="0" b="0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21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 </w:t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W_pic_jr_220SM_Brazil_0003</w:t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Маркос Васконселос Феррейра, директор Gesso Integral, искал перспективное решение с высокой производительностью и нашел его в технологии открытой разработки месторождений Wirtgen. </w:t>
      </w:r>
    </w:p>
    <w:p w14:paraId="4556FA3C" w14:textId="77777777" w:rsidR="004602FC" w:rsidRPr="004602FC" w:rsidRDefault="004602FC" w:rsidP="00AF29DC">
      <w:pPr>
        <w:pStyle w:val="BUnormal"/>
      </w:pPr>
    </w:p>
    <w:p w14:paraId="22593BC9" w14:textId="77777777" w:rsidR="00AF29DC" w:rsidRDefault="00AF29DC" w:rsidP="00AF29DC">
      <w:pPr>
        <w:pStyle w:val="Fuzeile1"/>
        <w:bidi w:val="0"/>
      </w:pPr>
      <w:r>
        <w:rPr>
          <w:noProof/>
          <w:lang w:val="ru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33DFC6A5" wp14:editId="2AD470EC">
            <wp:extent cx="2880000" cy="1621703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21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74ADC" w14:textId="77777777" w:rsidR="00AF29DC" w:rsidRPr="004602FC" w:rsidRDefault="00AF29DC" w:rsidP="00AF29DC">
      <w:pPr>
        <w:pStyle w:val="BUbold"/>
        <w:rPr>
          <w:b w:val="0"/>
          <w:bCs/>
        </w:rPr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W_pic_jr_220SM_Brazil_0008</w:t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Машинистка Марлете Рибейро Соуза Гуахахара использует преимущества «майнера» в своей ежедневной работе.</w:t>
      </w:r>
    </w:p>
    <w:p w14:paraId="60AF034B" w14:textId="77777777" w:rsidR="004602FC" w:rsidRPr="004602FC" w:rsidRDefault="004602FC" w:rsidP="00AF29DC">
      <w:pPr>
        <w:pStyle w:val="BUnormal"/>
      </w:pPr>
    </w:p>
    <w:p w14:paraId="6BBBB646" w14:textId="48E300B9" w:rsidR="007C2FEE" w:rsidRPr="008E5F68" w:rsidRDefault="00D071C5" w:rsidP="007C2FEE">
      <w:pPr>
        <w:pStyle w:val="BUbold"/>
        <w:rPr/>
        <w:bidi w:val="0"/>
      </w:pPr>
      <w:r>
        <w:rPr>
          <w:noProof/>
          <w:lang w:val="ru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01373EE7" wp14:editId="57BE6E79">
            <wp:extent cx="2880000" cy="1621703"/>
            <wp:effectExtent l="0" t="0" r="0" b="0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21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W_pic_jr_220SM_Brazil_0004</w:t>
      </w:r>
    </w:p>
    <w:p w14:paraId="43BC7053" w14:textId="4147F179" w:rsidR="00980313" w:rsidRPr="004602FC" w:rsidRDefault="004602FC" w:rsidP="007C2FEE">
      <w:pPr>
        <w:pStyle w:val="BUnormal"/>
        <w:rPr>
          <w:i/>
          <w:iCs/>
        </w:rPr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В карьере Чорадо в Гражау, на северо-востоке Бразилии, штат Мараньян, гипс добывают без бурения и взрывных работ с помощью Wirtgen Surface Miner</w:t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</w:p>
    <w:p w14:paraId="67E83AFA" w14:textId="23054AA9" w:rsidR="00980313" w:rsidRPr="004602FC" w:rsidRDefault="00714D6B" w:rsidP="00A96B2E">
      <w:pPr>
        <w:pStyle w:val="Note"/>
        <w:rPr/>
        <w:bidi w:val="0"/>
      </w:pPr>
      <w:r>
        <w:rPr>
          <w:lang w:val="ru"/>
          <w:b w:val="0"/>
          <w:bCs w:val="0"/>
          <w:i w:val="1"/>
          <w:iCs w:val="1"/>
          <w:u w:val="none"/>
          <w:vertAlign w:val="baseline"/>
          <w:rtl w:val="0"/>
        </w:rPr>
        <w:t xml:space="preserve">Примечание: </w:t>
      </w:r>
      <w:r>
        <w:rPr>
          <w:lang w:val="ru"/>
          <w:b w:val="0"/>
          <w:bCs w:val="0"/>
          <w:i w:val="1"/>
          <w:iCs w:val="1"/>
          <w:u w:val="none"/>
          <w:vertAlign w:val="baseline"/>
          <w:rtl w:val="0"/>
        </w:rPr>
        <w:t xml:space="preserve">настоящие фотографии предназначены только для предварительного просмотра. </w:t>
      </w:r>
      <w:r>
        <w:rPr>
          <w:lang w:val="ru"/>
          <w:b w:val="0"/>
          <w:bCs w:val="0"/>
          <w:i w:val="1"/>
          <w:iCs w:val="1"/>
          <w:u w:val="none"/>
          <w:vertAlign w:val="baseline"/>
          <w:rtl w:val="0"/>
        </w:rPr>
        <w:t xml:space="preserve">Для печати в публикациях используйте, пожалуйста, фотографии с разрешением 300 dpi, доступные в прилагаемом файле для скачивания.</w:t>
      </w:r>
    </w:p>
    <w:p w14:paraId="4AAAC84A" w14:textId="3E47736C" w:rsidR="00C23299" w:rsidRPr="004602FC" w:rsidRDefault="00C23299" w:rsidP="00C23299">
      <w:pPr>
        <w:bidi w:val="0"/>
      </w:pPr>
      <w:r>
        <w:rPr>
          <w:sz w:val="22"/>
          <w:szCs w:val="22"/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Видео:</w:t>
      </w:r>
    </w:p>
    <w:p w14:paraId="14D299C6" w14:textId="77777777" w:rsidR="00C23299" w:rsidRPr="004602FC" w:rsidRDefault="00C23299" w:rsidP="00C23299">
      <w:pPr>
        <w:spacing w:after="160" w:line="278" w:lineRule="auto"/>
      </w:pPr>
    </w:p>
    <w:p w14:paraId="042413C6" w14:textId="58491216" w:rsidR="00C23299" w:rsidRPr="004602FC" w:rsidRDefault="00D071C5" w:rsidP="00613A92">
      <w:pPr>
        <w:rPr>
          <w:rStyle w:val="Hyperlink"/>
        </w:rPr>
        <w:bidi w:val="0"/>
      </w:pPr>
      <w:r>
        <w:rPr>
          <w:noProof/>
          <w:lang w:val="ru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62CA66F8" wp14:editId="09DD12E9">
            <wp:extent cx="3600000" cy="2021451"/>
            <wp:effectExtent l="0" t="0" r="635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021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  <w:lang w:val="ru"/>
          <w:b w:val="0"/>
          <w:bCs w:val="0"/>
          <w:i w:val="0"/>
          <w:iCs w:val="0"/>
          <w:u w:val="none"/>
          <w:vertAlign w:val="baseline"/>
          <w:rtl w:val="0"/>
        </w:rPr>
        <w:fldChar w:fldCharType="begin"/>
      </w:r>
      <w:r>
        <w:rPr>
          <w:sz w:val="20"/>
          <w:szCs w:val="20"/>
          <w:lang w:val="ru"/>
          <w:b w:val="0"/>
          <w:bCs w:val="0"/>
          <w:i w:val="0"/>
          <w:iCs w:val="0"/>
          <w:u w:val="none"/>
          <w:vertAlign w:val="baseline"/>
          <w:rtl w:val="0"/>
        </w:rPr>
        <w:instrText xml:space="preserve"> HYPERLINK "https://youtu.be/zAI028B4GcM" </w:instrText>
      </w:r>
      <w:r>
        <w:rPr>
          <w:sz w:val="20"/>
          <w:szCs w:val="20"/>
          <w:lang w:val="ru"/>
          <w:b w:val="0"/>
          <w:bCs w:val="0"/>
          <w:i w:val="0"/>
          <w:iCs w:val="0"/>
          <w:u w:val="none"/>
          <w:vertAlign w:val="baseline"/>
          <w:rtl w:val="0"/>
        </w:rPr>
        <w:fldChar w:fldCharType="separate"/>
      </w:r>
    </w:p>
    <w:p w14:paraId="771746DA" w14:textId="6F94FD28" w:rsidR="00C23299" w:rsidRPr="004602FC" w:rsidRDefault="00C23299" w:rsidP="00613A92">
      <w:pPr>
        <w:rPr>
          <w:rStyle w:val="Hyperlink"/>
        </w:rPr>
        <w:bidi w:val="0"/>
      </w:pPr>
      <w:r>
        <w:rPr>
          <w:rStyle w:val="Hyperlink"/>
          <w:sz w:val="20"/>
          <w:szCs w:val="20"/>
          <w:lang w:val="ru"/>
          <w:b w:val="0"/>
          <w:bCs w:val="0"/>
          <w:i w:val="0"/>
          <w:iCs w:val="0"/>
          <w:u w:val="single"/>
          <w:vertAlign w:val="baseline"/>
          <w:rtl w:val="0"/>
        </w:rPr>
        <w:t xml:space="preserve">Для просмотра видеоролика щелкните здесь.</w:t>
      </w:r>
    </w:p>
    <w:p w14:paraId="5306230C" w14:textId="52C535B8" w:rsidR="00C23299" w:rsidRPr="008E5F68" w:rsidRDefault="00D071C5" w:rsidP="00613A92">
      <w:pPr>
        <w:rPr/>
        <w:bidi w:val="0"/>
      </w:pPr>
      <w:r>
        <w:rPr>
          <w:sz w:val="20"/>
          <w:szCs w:val="20"/>
          <w:lang w:val="ru"/>
          <w:b w:val="0"/>
          <w:bCs w:val="0"/>
          <w:i w:val="0"/>
          <w:iCs w:val="0"/>
          <w:u w:val="none"/>
          <w:vertAlign w:val="baseline"/>
          <w:rtl w:val="0"/>
        </w:rPr>
        <w:fldChar w:fldCharType="end"/>
      </w:r>
    </w:p>
    <w:bookmarkStart w:id="0" w:name="_Hlk177486135"/>
    <w:p w14:paraId="2D7B752D" w14:textId="77777777" w:rsidR="00C23299" w:rsidRPr="004602FC" w:rsidRDefault="00C23299" w:rsidP="00C23299">
      <w:pPr>
        <w:snapToGrid w:val="0"/>
        <w:contextualSpacing/>
        <w:rPr>
          <w:rFonts w:eastAsia="Times New Roman"/>
          <w:b/>
          <w:iCs/>
          <w:color w:val="0070C0"/>
          <w:sz w:val="22"/>
          <w:szCs w:val="24"/>
        </w:rPr>
        <w:bidi w:val="0"/>
      </w:pPr>
      <w:r>
        <w:rPr>
          <w:rFonts w:eastAsia="Times New Roman"/>
          <w:color w:val="0070C0"/>
          <w:sz w:val="22"/>
          <w:szCs w:val="24"/>
          <w:lang w:val="ru"/>
          <w:b w:val="0"/>
          <w:bCs w:val="0"/>
          <w:i w:val="0"/>
          <w:iCs w:val="0"/>
          <w:u w:val="none"/>
          <w:vertAlign w:val="baseline"/>
          <w:rtl w:val="0"/>
        </w:rPr>
        <w:fldChar w:fldCharType="begin"/>
      </w:r>
      <w:r>
        <w:rPr>
          <w:rFonts w:eastAsia="Times New Roman"/>
          <w:color w:val="0070C0"/>
          <w:sz w:val="22"/>
          <w:szCs w:val="24"/>
          <w:lang w:val="ru"/>
          <w:b w:val="0"/>
          <w:bCs w:val="0"/>
          <w:i w:val="0"/>
          <w:iCs w:val="0"/>
          <w:u w:val="none"/>
          <w:vertAlign w:val="baseline"/>
          <w:rtl w:val="0"/>
        </w:rPr>
        <w:instrText>HYPERLINK "https://www.youtube.com/@WirtgenGroup"</w:instrText>
      </w:r>
      <w:r>
        <w:rPr>
          <w:rFonts w:eastAsia="Times New Roman"/>
          <w:color w:val="0070C0"/>
          <w:sz w:val="22"/>
          <w:szCs w:val="24"/>
          <w:lang w:val="ru"/>
          <w:b w:val="0"/>
          <w:bCs w:val="0"/>
          <w:i w:val="0"/>
          <w:iCs w:val="0"/>
          <w:u w:val="none"/>
          <w:vertAlign w:val="baseline"/>
          <w:rtl w:val="0"/>
        </w:rPr>
        <w:fldChar w:fldCharType="separate"/>
      </w:r>
      <w:r>
        <w:rPr>
          <w:rFonts w:eastAsia="Times New Roman"/>
          <w:color w:val="0070C0"/>
          <w:sz w:val="20"/>
          <w:szCs w:val="20"/>
          <w:lang w:val="ru"/>
          <w:b w:val="1"/>
          <w:bCs w:val="1"/>
          <w:i w:val="0"/>
          <w:iCs w:val="0"/>
          <w:u w:val="single"/>
          <w:vertAlign w:val="baseline"/>
          <w:rtl w:val="0"/>
        </w:rPr>
        <w:t xml:space="preserve">Другие видеоматериалы смотрите на нашем YouTube-канале</w:t>
      </w:r>
      <w:r>
        <w:rPr>
          <w:rFonts w:eastAsia="Times New Roman"/>
          <w:color w:val="0070C0"/>
          <w:sz w:val="20"/>
          <w:szCs w:val="20"/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 </w:t>
      </w:r>
      <w:r>
        <w:rPr>
          <w:rFonts w:eastAsia="Times New Roman"/>
          <w:color w:val="0070C0"/>
          <w:sz w:val="20"/>
          <w:szCs w:val="20"/>
          <w:lang w:val="ru"/>
          <w:b w:val="1"/>
          <w:bCs w:val="1"/>
          <w:i w:val="0"/>
          <w:iCs w:val="0"/>
          <w:u w:val="single"/>
          <w:vertAlign w:val="baseline"/>
          <w:rtl w:val="0"/>
        </w:rPr>
        <w:t xml:space="preserve">Wirtgen Group</w:t>
      </w:r>
      <w:r>
        <w:rPr>
          <w:rFonts w:eastAsia="Times New Roman"/>
          <w:color w:val="0070C0"/>
          <w:sz w:val="22"/>
          <w:szCs w:val="24"/>
          <w:lang w:val="ru"/>
          <w:b w:val="1"/>
          <w:bCs w:val="1"/>
          <w:i w:val="0"/>
          <w:iCs w:val="0"/>
          <w:u w:val="single"/>
          <w:vertAlign w:val="baseline"/>
          <w:rtl w:val="0"/>
        </w:rPr>
        <w:fldChar w:fldCharType="end"/>
      </w:r>
      <w:r>
        <w:rPr>
          <w:rFonts w:eastAsia="Times New Roman"/>
          <w:color w:val="0070C0"/>
          <w:sz w:val="20"/>
          <w:szCs w:val="20"/>
          <w:lang w:val="ru"/>
          <w:b w:val="1"/>
          <w:bCs w:val="1"/>
          <w:i w:val="0"/>
          <w:iCs w:val="0"/>
          <w:u w:val="single"/>
          <w:vertAlign w:val="baseline"/>
          <w:rtl w:val="0"/>
        </w:rPr>
        <w:t xml:space="preserve">.</w:t>
      </w:r>
    </w:p>
    <w:bookmarkEnd w:id="0"/>
    <w:p w14:paraId="1D0DEF77" w14:textId="22B3F1D9" w:rsidR="00C23299" w:rsidRPr="008E5F68" w:rsidRDefault="00C23299" w:rsidP="00C23299">
      <w:pPr>
        <w:pStyle w:val="Standardabsatz"/>
        <w:rPr/>
      </w:pPr>
    </w:p>
    <w:p w14:paraId="717825D0" w14:textId="4B1B0DAB" w:rsidR="00B409DF" w:rsidRPr="004602FC" w:rsidRDefault="00B409DF" w:rsidP="00B409DF">
      <w:pPr>
        <w:pStyle w:val="Absatzberschrift"/>
        <w:rPr>
          <w:iCs/>
        </w:rPr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Контакты для получения дополнительной информации:</w:t>
      </w:r>
    </w:p>
    <w:p w14:paraId="294F8CA8" w14:textId="77777777" w:rsidR="00B409DF" w:rsidRPr="004602FC" w:rsidRDefault="00B409DF" w:rsidP="00B409DF">
      <w:pPr>
        <w:pStyle w:val="Absatzberschrift"/>
      </w:pPr>
    </w:p>
    <w:p w14:paraId="6BD3D8AD" w14:textId="77777777" w:rsidR="00B409DF" w:rsidRPr="004602FC" w:rsidRDefault="00B409DF" w:rsidP="00B409DF">
      <w:pPr>
        <w:pStyle w:val="Absatzberschrift"/>
        <w:rPr>
          <w:b w:val="0"/>
          <w:bCs/>
          <w:szCs w:val="22"/>
        </w:rPr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WIRTGEN GROUP</w:t>
      </w:r>
    </w:p>
    <w:p w14:paraId="392C6846" w14:textId="77777777" w:rsidR="00B409DF" w:rsidRPr="004602FC" w:rsidRDefault="00B409DF" w:rsidP="00B409DF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Public Relations</w:t>
      </w:r>
    </w:p>
    <w:p w14:paraId="77A90FFB" w14:textId="77777777" w:rsidR="00B409DF" w:rsidRPr="004602FC" w:rsidRDefault="00B409DF" w:rsidP="00B409DF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Reinhard-Wirtgen-Straße 2</w:t>
      </w:r>
    </w:p>
    <w:p w14:paraId="2BD7061F" w14:textId="77777777" w:rsidR="00B409DF" w:rsidRPr="004602FC" w:rsidRDefault="00B409DF" w:rsidP="00B409DF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53578 Windhagen</w:t>
      </w:r>
    </w:p>
    <w:p w14:paraId="7312A980" w14:textId="77777777" w:rsidR="00B409DF" w:rsidRPr="004602FC" w:rsidRDefault="00B409DF" w:rsidP="00B409DF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Германия</w:t>
      </w:r>
    </w:p>
    <w:p w14:paraId="2DFD9654" w14:textId="77777777" w:rsidR="00B409DF" w:rsidRPr="004602FC" w:rsidRDefault="00B409DF" w:rsidP="00B409DF">
      <w:pPr>
        <w:pStyle w:val="Fuzeile1"/>
      </w:pPr>
    </w:p>
    <w:p w14:paraId="747CCDAF" w14:textId="3110AFBC" w:rsidR="00B409DF" w:rsidRPr="004602FC" w:rsidRDefault="00B409DF" w:rsidP="00B409DF">
      <w:pPr>
        <w:pStyle w:val="Fuzeile1"/>
        <w:rPr>
          <w:rFonts w:ascii="Times New Roman" w:hAnsi="Times New Roman" w:cs="Times New Roman"/>
        </w:rPr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Тел.: +49 (0) 2645 131 – 1966</w:t>
      </w:r>
    </w:p>
    <w:p w14:paraId="72EBA31D" w14:textId="77777777" w:rsidR="00B409DF" w:rsidRPr="004602FC" w:rsidRDefault="00B409DF" w:rsidP="00B409DF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Факс: +49 (0) 2645 131 – 499</w:t>
      </w:r>
    </w:p>
    <w:p w14:paraId="54DD8925" w14:textId="6F8A66EC" w:rsidR="00B409DF" w:rsidRPr="004602FC" w:rsidRDefault="00B409DF" w:rsidP="00B409DF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Эл. почта: </w:t>
      </w:r>
      <w:hyperlink r:id="rId13" w:history="1">
        <w:r>
          <w:rPr>
            <w:rStyle w:val="Hyperlink"/>
            <w:lang w:val="ru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PR@wirtgen-group.com</w:t>
        </w:r>
      </w:hyperlink>
    </w:p>
    <w:p w14:paraId="51E322C9" w14:textId="77777777" w:rsidR="00B409DF" w:rsidRPr="004602FC" w:rsidRDefault="00B409DF" w:rsidP="00B409DF">
      <w:pPr>
        <w:pStyle w:val="Fuzeile1"/>
        <w:rPr>
          <w:vanish/>
        </w:rPr>
      </w:pPr>
    </w:p>
    <w:p w14:paraId="148AE425" w14:textId="37A63164" w:rsidR="004602FC" w:rsidRPr="004602FC" w:rsidRDefault="00E3579F" w:rsidP="00F74540">
      <w:pPr>
        <w:pStyle w:val="Fuzeile1"/>
        <w:bidi w:val="0"/>
      </w:pPr>
      <w:hyperlink r:id="rId14" w:history="1">
        <w:r>
          <w:rPr>
            <w:rStyle w:val="Hyperlink"/>
            <w:lang w:val="ru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www.wirtgen-group.com</w:t>
        </w:r>
      </w:hyperlink>
    </w:p>
    <w:sectPr w:rsidR="004602FC" w:rsidRPr="004602FC" w:rsidSect="00CA4A09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FED95" w14:textId="77777777" w:rsidR="008A3E9C" w:rsidRDefault="008A3E9C" w:rsidP="00E55534">
      <w:pPr>
        <w:bidi w:val="0"/>
      </w:pPr>
      <w:r>
        <w:separator/>
      </w:r>
    </w:p>
  </w:endnote>
  <w:endnote w:type="continuationSeparator" w:id="0">
    <w:p w14:paraId="100A3F4B" w14:textId="77777777" w:rsidR="008A3E9C" w:rsidRDefault="008A3E9C" w:rsidP="00E55534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  <w:bidi w:val="0"/>
          </w:pPr>
          <w:r>
            <w:rPr>
              <w:rStyle w:val="MittleresRaster11"/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  <w:bidi w:val="0"/>
          </w:pP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begin"/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PAGE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\# "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00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"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separate"/>
          </w:r>
          <w:r>
            <w:rPr>
              <w:noProof/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02</w: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  <w:bidi w:val="0"/>
          </w:pPr>
          <w:r>
            <w:rPr>
              <w:rStyle w:val="Hervorhebung"/>
              <w:szCs w:val="20"/>
              <w:lang w:val="ru"/>
              <w:b w:val="1"/>
              <w:bCs w:val="1"/>
              <w:i w:val="0"/>
              <w:iCs w:val="0"/>
              <w:u w:val="none"/>
              <w:vertAlign w:val="baseline"/>
              <w:rtl w:val="0"/>
            </w:rPr>
            <w:t xml:space="preserve">WIRTGEN GmbH</w: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· Reinhard-Wirtgen-Str. 2 · D-53578 Windhagen · Тел.: +49 26 45 / 131 0</w:t>
          </w:r>
        </w:p>
      </w:tc>
    </w:tr>
  </w:tbl>
  <w:p w14:paraId="732BEB33" w14:textId="77777777" w:rsidR="00533132" w:rsidRDefault="00BD5391">
    <w:pPr>
      <w:pStyle w:val="Fu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D838E" w14:textId="77777777" w:rsidR="008A3E9C" w:rsidRDefault="008A3E9C" w:rsidP="00E55534">
      <w:pPr>
        <w:bidi w:val="0"/>
      </w:pPr>
      <w:r>
        <w:separator/>
      </w:r>
    </w:p>
  </w:footnote>
  <w:footnote w:type="continuationSeparator" w:id="0">
    <w:p w14:paraId="6F36099D" w14:textId="77777777" w:rsidR="008A3E9C" w:rsidRDefault="008A3E9C" w:rsidP="00E55534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F92C8EF" w:rsidR="000278CB" w:rsidRDefault="00615CDA">
    <w:pPr>
      <w:pStyle w:val="Kopf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D3348C5" wp14:editId="4C4D05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F5CEF" w14:textId="478D0DE6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7D3348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9AF5CEF" w14:textId="478D0DE6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20E9D3E" w:rsidR="00533132" w:rsidRPr="00533132" w:rsidRDefault="00615CDA" w:rsidP="00533132">
    <w:pPr>
      <w:pStyle w:val="Kopf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B32858" wp14:editId="5655E953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61D39" w14:textId="632D309D" w:rsidR="00615CDA" w:rsidRPr="00615CDA" w:rsidRDefault="00D14F5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45B32858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4F61D39" w14:textId="632D309D" w:rsidR="00615CDA" w:rsidRPr="00615CDA" w:rsidRDefault="00D14F5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AD6E865" w:rsidR="00533132" w:rsidRDefault="00615CDA">
    <w:pPr>
      <w:pStyle w:val="Kopf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9E36E5" wp14:editId="4DBFECB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Textfeld 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197B8F" w14:textId="47A5CD6D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419E36E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Company Use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7197B8F" w14:textId="47A5CD6D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063"/>
    <w:rsid w:val="00024BFC"/>
    <w:rsid w:val="000278CB"/>
    <w:rsid w:val="000401F1"/>
    <w:rsid w:val="00042106"/>
    <w:rsid w:val="0005002C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3502D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200355"/>
    <w:rsid w:val="00210923"/>
    <w:rsid w:val="0021351D"/>
    <w:rsid w:val="00253A2E"/>
    <w:rsid w:val="002603EC"/>
    <w:rsid w:val="00282AFC"/>
    <w:rsid w:val="00286C15"/>
    <w:rsid w:val="0029634D"/>
    <w:rsid w:val="002C6F4F"/>
    <w:rsid w:val="002C7542"/>
    <w:rsid w:val="002D065C"/>
    <w:rsid w:val="002D0780"/>
    <w:rsid w:val="002D16FF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4000"/>
    <w:rsid w:val="0032774C"/>
    <w:rsid w:val="00332D28"/>
    <w:rsid w:val="00340E41"/>
    <w:rsid w:val="0034191A"/>
    <w:rsid w:val="00343CC7"/>
    <w:rsid w:val="00354773"/>
    <w:rsid w:val="0036561D"/>
    <w:rsid w:val="003665BE"/>
    <w:rsid w:val="00384A08"/>
    <w:rsid w:val="003850A9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27514"/>
    <w:rsid w:val="00430BB0"/>
    <w:rsid w:val="0043453B"/>
    <w:rsid w:val="004602FC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07BE7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465F"/>
    <w:rsid w:val="005C6B30"/>
    <w:rsid w:val="005C71EC"/>
    <w:rsid w:val="005D7B09"/>
    <w:rsid w:val="005E764C"/>
    <w:rsid w:val="005F16C3"/>
    <w:rsid w:val="006063D4"/>
    <w:rsid w:val="00612D6C"/>
    <w:rsid w:val="00613A92"/>
    <w:rsid w:val="00615CDA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91678"/>
    <w:rsid w:val="006959FF"/>
    <w:rsid w:val="006B3EEC"/>
    <w:rsid w:val="006C0C87"/>
    <w:rsid w:val="006D7EAC"/>
    <w:rsid w:val="006E0104"/>
    <w:rsid w:val="006F7602"/>
    <w:rsid w:val="007100BC"/>
    <w:rsid w:val="00714D6B"/>
    <w:rsid w:val="00722A17"/>
    <w:rsid w:val="00723F4F"/>
    <w:rsid w:val="00751624"/>
    <w:rsid w:val="00755AE0"/>
    <w:rsid w:val="0075761B"/>
    <w:rsid w:val="00757B83"/>
    <w:rsid w:val="0076116C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D5E66"/>
    <w:rsid w:val="007E20D0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75CAB"/>
    <w:rsid w:val="00880ED3"/>
    <w:rsid w:val="00881E44"/>
    <w:rsid w:val="00892F6F"/>
    <w:rsid w:val="00896F7E"/>
    <w:rsid w:val="008A3E9C"/>
    <w:rsid w:val="008B1EB7"/>
    <w:rsid w:val="008B4AE2"/>
    <w:rsid w:val="008C2A29"/>
    <w:rsid w:val="008C2DB2"/>
    <w:rsid w:val="008D26D8"/>
    <w:rsid w:val="008D770E"/>
    <w:rsid w:val="008E5B2E"/>
    <w:rsid w:val="008E5F68"/>
    <w:rsid w:val="008F7BB7"/>
    <w:rsid w:val="0090337E"/>
    <w:rsid w:val="009049D8"/>
    <w:rsid w:val="00910609"/>
    <w:rsid w:val="00910C7C"/>
    <w:rsid w:val="009125E2"/>
    <w:rsid w:val="00914C7E"/>
    <w:rsid w:val="00915841"/>
    <w:rsid w:val="00922098"/>
    <w:rsid w:val="009328FA"/>
    <w:rsid w:val="00936A78"/>
    <w:rsid w:val="009375E1"/>
    <w:rsid w:val="00952853"/>
    <w:rsid w:val="00963F47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76CDD"/>
    <w:rsid w:val="00A82395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29DC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72B9B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23299"/>
    <w:rsid w:val="00C232C2"/>
    <w:rsid w:val="00C40627"/>
    <w:rsid w:val="00C43EAF"/>
    <w:rsid w:val="00C457C3"/>
    <w:rsid w:val="00C61C72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E5453"/>
    <w:rsid w:val="00CF36C9"/>
    <w:rsid w:val="00D00EC4"/>
    <w:rsid w:val="00D071C5"/>
    <w:rsid w:val="00D14F55"/>
    <w:rsid w:val="00D164C8"/>
    <w:rsid w:val="00D166AC"/>
    <w:rsid w:val="00D16C4C"/>
    <w:rsid w:val="00D20B6F"/>
    <w:rsid w:val="00D36BA2"/>
    <w:rsid w:val="00D37CF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0C81"/>
    <w:rsid w:val="00DB4BB0"/>
    <w:rsid w:val="00DD0C2F"/>
    <w:rsid w:val="00DE461D"/>
    <w:rsid w:val="00DF7C79"/>
    <w:rsid w:val="00E04039"/>
    <w:rsid w:val="00E14608"/>
    <w:rsid w:val="00E15EBE"/>
    <w:rsid w:val="00E21E67"/>
    <w:rsid w:val="00E30EBF"/>
    <w:rsid w:val="00E316C0"/>
    <w:rsid w:val="00E31E03"/>
    <w:rsid w:val="00E3579F"/>
    <w:rsid w:val="00E424CB"/>
    <w:rsid w:val="00E443F5"/>
    <w:rsid w:val="00E51170"/>
    <w:rsid w:val="00E52D70"/>
    <w:rsid w:val="00E55534"/>
    <w:rsid w:val="00E565DC"/>
    <w:rsid w:val="00E7116D"/>
    <w:rsid w:val="00E72429"/>
    <w:rsid w:val="00E83680"/>
    <w:rsid w:val="00E90155"/>
    <w:rsid w:val="00E914D1"/>
    <w:rsid w:val="00E960D8"/>
    <w:rsid w:val="00EB488E"/>
    <w:rsid w:val="00EB5FCA"/>
    <w:rsid w:val="00ED7F68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44388"/>
    <w:rsid w:val="00F56318"/>
    <w:rsid w:val="00F62663"/>
    <w:rsid w:val="00F67C95"/>
    <w:rsid w:val="00F74540"/>
    <w:rsid w:val="00F75B79"/>
    <w:rsid w:val="00F82525"/>
    <w:rsid w:val="00F83FC8"/>
    <w:rsid w:val="00F91AC4"/>
    <w:rsid w:val="00F97FEA"/>
    <w:rsid w:val="00FA2DD8"/>
    <w:rsid w:val="00FB5CB4"/>
    <w:rsid w:val="00FB60E1"/>
    <w:rsid w:val="00FD1E6F"/>
    <w:rsid w:val="00FD3768"/>
    <w:rsid w:val="00FD51E9"/>
    <w:rsid w:val="00FE0772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76CDD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C61C72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13" Type="http://schemas.openxmlformats.org/officeDocument/2006/relationships/hyperlink" TargetMode="External" Target="mailto:PR@wirtgen-group.com" /><Relationship Id="rId18" Type="http://schemas.openxmlformats.org/officeDocument/2006/relationships/header" Target="header3.xml" /><Relationship Id="rId3" Type="http://schemas.openxmlformats.org/officeDocument/2006/relationships/styles" Target="styles.xml" /><Relationship Id="rId21" Type="http://schemas.openxmlformats.org/officeDocument/2006/relationships/theme" Target="theme/theme1.xml" /><Relationship Id="rId7" Type="http://schemas.openxmlformats.org/officeDocument/2006/relationships/endnotes" Target="endnotes.xml" /><Relationship Id="rId12" Type="http://schemas.openxmlformats.org/officeDocument/2006/relationships/image" Target="media/image7.jpeg" /><Relationship Id="rId17" Type="http://schemas.openxmlformats.org/officeDocument/2006/relationships/footer" Target="footer1.xml" /><Relationship Id="rId2" Type="http://schemas.openxmlformats.org/officeDocument/2006/relationships/numbering" Target="numbering.xml" /><Relationship Id="rId16" Type="http://schemas.openxmlformats.org/officeDocument/2006/relationships/header" Target="header2.xml" /><Relationship Id="rId20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6.jpeg" /><Relationship Id="rId5" Type="http://schemas.openxmlformats.org/officeDocument/2006/relationships/webSettings" Target="webSettings.xml" /><Relationship Id="rId15" Type="http://schemas.openxmlformats.org/officeDocument/2006/relationships/header" Target="header1.xml" /><Relationship Id="rId10" Type="http://schemas.openxmlformats.org/officeDocument/2006/relationships/image" Target="media/image5.jpeg" /><Relationship Id="rId19" Type="http://schemas.openxmlformats.org/officeDocument/2006/relationships/footer" Target="footer2.xml" /><Relationship Id="rId4" Type="http://schemas.openxmlformats.org/officeDocument/2006/relationships/settings" Target="settings.xml" /><Relationship Id="rId9" Type="http://schemas.openxmlformats.org/officeDocument/2006/relationships/image" Target="media/image4.jpeg" /><Relationship Id="rId14" Type="http://schemas.openxmlformats.org/officeDocument/2006/relationships/hyperlink" TargetMode="External" Target="http://www.wirtgen-group.com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 /><Relationship Id="rId1" Type="http://schemas.openxmlformats.org/officeDocument/2006/relationships/image" Target="media/image8.png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 /><Relationship Id="rId1" Type="http://schemas.openxmlformats.org/officeDocument/2006/relationships/image" Target="media/image10.wmf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660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4809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Zierden-Schwietert Monika</cp:lastModifiedBy>
  <cp:revision>7</cp:revision>
  <cp:lastPrinted>2021-10-20T14:00:00Z</cp:lastPrinted>
  <dcterms:created xsi:type="dcterms:W3CDTF">2025-09-19T16:39:00Z</dcterms:created>
  <dcterms:modified xsi:type="dcterms:W3CDTF">2025-09-19T18:19:00Z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4,a,e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2023-04-12T08:40:29Z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9b1c2a2b-a09a-4b16-8b72-328209d6c537</vt:lpwstr>
  </property>
  <property fmtid="{D5CDD505-2E9C-101B-9397-08002B2CF9AE}" pid="11" name="MSIP_Label_53eb3ead-8c2d-4695-9d06-baf35a321a90_ContentBits">
    <vt:lpwstr>1</vt:lpwstr>
  </property>
</Properties>
</file>